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drawing>
          <wp:inline distB="0" distT="0" distL="0" distR="0">
            <wp:extent cx="5003800" cy="1795780"/>
            <wp:effectExtent b="0" l="0" r="0" t="0"/>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003800" cy="17957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b w:val="1"/>
          <w:color w:val="0095d5"/>
        </w:rPr>
      </w:pPr>
      <w:r w:rsidDel="00000000" w:rsidR="00000000" w:rsidRPr="00000000">
        <w:rPr>
          <w:rtl w:val="0"/>
        </w:rPr>
      </w:r>
    </w:p>
    <w:p w:rsidR="00000000" w:rsidDel="00000000" w:rsidP="00000000" w:rsidRDefault="00000000" w:rsidRPr="00000000" w14:paraId="00000003">
      <w:pPr>
        <w:spacing w:line="240" w:lineRule="auto"/>
        <w:rPr>
          <w:b w:val="1"/>
          <w:color w:val="0095d5"/>
        </w:rPr>
      </w:pPr>
      <w:r w:rsidDel="00000000" w:rsidR="00000000" w:rsidRPr="00000000">
        <w:rPr>
          <w:b w:val="1"/>
          <w:color w:val="0095d5"/>
          <w:rtl w:val="0"/>
        </w:rPr>
        <w:t xml:space="preserve">Sennheiser Joins Other Industry Leaders to Showcase the Latest AV Innovations During The AV Collective Roadshow 2022</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b w:val="1"/>
          <w:i w:val="1"/>
        </w:rPr>
      </w:pPr>
      <w:r w:rsidDel="00000000" w:rsidR="00000000" w:rsidRPr="00000000">
        <w:rPr>
          <w:b w:val="1"/>
          <w:i w:val="1"/>
          <w:rtl w:val="0"/>
        </w:rPr>
        <w:t xml:space="preserve">Roadshow kicks-off in Toronto on July 14</w:t>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b w:val="0"/>
        </w:rPr>
      </w:pPr>
      <w:bookmarkStart w:colFirst="0" w:colLast="0" w:name="_heading=h.gjdgxs" w:id="0"/>
      <w:bookmarkEnd w:id="0"/>
      <w:r w:rsidDel="00000000" w:rsidR="00000000" w:rsidRPr="00000000">
        <w:rPr>
          <w:b w:val="1"/>
          <w:i w:val="1"/>
          <w:rtl w:val="0"/>
        </w:rPr>
        <w:t xml:space="preserve">Wedemark, July 11, 2022 </w:t>
      </w:r>
      <w:r w:rsidDel="00000000" w:rsidR="00000000" w:rsidRPr="00000000">
        <w:rPr>
          <w:b w:val="1"/>
          <w:rtl w:val="0"/>
        </w:rPr>
        <w:t xml:space="preserve">– </w:t>
      </w:r>
      <w:r w:rsidDel="00000000" w:rsidR="00000000" w:rsidRPr="00000000">
        <w:rPr>
          <w:rtl w:val="0"/>
        </w:rPr>
        <w:t xml:space="preserve">Sennheiser, the first choice for advanced audio technology that makes collaboration and learning easier, will be on the road this summer visiting cities around the world to meet with</w:t>
      </w:r>
      <w:r w:rsidDel="00000000" w:rsidR="00000000" w:rsidRPr="00000000">
        <w:rPr>
          <w:b w:val="0"/>
          <w:rtl w:val="0"/>
        </w:rPr>
        <w:t xml:space="preserve"> consultants, customers and integrators and share its business communications product portfolio.  Along with some of its key partners and fellow AV Collective members, Sennheiser will make stops during the roadshow in the following cities:</w:t>
      </w:r>
    </w:p>
    <w:p w:rsidR="00000000" w:rsidDel="00000000" w:rsidP="00000000" w:rsidRDefault="00000000" w:rsidRPr="00000000" w14:paraId="00000008">
      <w:pPr>
        <w:spacing w:line="240" w:lineRule="auto"/>
        <w:rPr>
          <w:b w:val="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July 14 - Toronto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July 21 - San Jose/Bay Area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July 28 - New York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August 4 - Chicago</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August 18 - Washington DC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September 20 - London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September 22 - Dublin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October 20 - Leeds</w:t>
      </w:r>
    </w:p>
    <w:p w:rsidR="00000000" w:rsidDel="00000000" w:rsidP="00000000" w:rsidRDefault="00000000" w:rsidRPr="00000000" w14:paraId="00000011">
      <w:pPr>
        <w:spacing w:line="240" w:lineRule="auto"/>
        <w:rPr>
          <w:b w:val="0"/>
        </w:rPr>
      </w:pPr>
      <w:r w:rsidDel="00000000" w:rsidR="00000000" w:rsidRPr="00000000">
        <w:rPr>
          <w:rtl w:val="0"/>
        </w:rPr>
      </w:r>
    </w:p>
    <w:p w:rsidR="00000000" w:rsidDel="00000000" w:rsidP="00000000" w:rsidRDefault="00000000" w:rsidRPr="00000000" w14:paraId="00000012">
      <w:pPr>
        <w:spacing w:line="240" w:lineRule="auto"/>
        <w:rPr>
          <w:b w:val="0"/>
        </w:rPr>
      </w:pPr>
      <w:r w:rsidDel="00000000" w:rsidR="00000000" w:rsidRPr="00000000">
        <w:rPr>
          <w:b w:val="0"/>
          <w:rtl w:val="0"/>
        </w:rPr>
        <w:t xml:space="preserve">Equipped at each stop with some of its most innovative products, including the TeamConnect Ceiling 2 beamforming microphone with TruVoiceLift and the TeamConnect Intelligent Speaker certified for Microsoft Teams Rooms, Sennheiser representatives will be ready to explain and how these and the rest of its business communications products can exceed your evolving AV needs.</w:t>
      </w:r>
    </w:p>
    <w:p w:rsidR="00000000" w:rsidDel="00000000" w:rsidP="00000000" w:rsidRDefault="00000000" w:rsidRPr="00000000" w14:paraId="00000013">
      <w:pPr>
        <w:spacing w:line="240" w:lineRule="auto"/>
        <w:rPr>
          <w:b w:val="0"/>
        </w:rPr>
      </w:pPr>
      <w:r w:rsidDel="00000000" w:rsidR="00000000" w:rsidRPr="00000000">
        <w:rPr>
          <w:rtl w:val="0"/>
        </w:rPr>
      </w:r>
    </w:p>
    <w:p w:rsidR="00000000" w:rsidDel="00000000" w:rsidP="00000000" w:rsidRDefault="00000000" w:rsidRPr="00000000" w14:paraId="00000014">
      <w:pPr>
        <w:spacing w:line="240" w:lineRule="auto"/>
        <w:rPr>
          <w:b w:val="0"/>
        </w:rPr>
      </w:pPr>
      <w:r w:rsidDel="00000000" w:rsidR="00000000" w:rsidRPr="00000000">
        <w:rPr>
          <w:b w:val="0"/>
          <w:rtl w:val="0"/>
        </w:rPr>
        <w:t xml:space="preserve">The AV Collective was formed by a complementary group of AV manufacturers passionate about helping end-users deliver quality audio-visual content, whether you´re in the same room or the other side of the planet.</w:t>
      </w:r>
    </w:p>
    <w:p w:rsidR="00000000" w:rsidDel="00000000" w:rsidP="00000000" w:rsidRDefault="00000000" w:rsidRPr="00000000" w14:paraId="00000015">
      <w:pPr>
        <w:spacing w:line="240" w:lineRule="auto"/>
        <w:rPr>
          <w:b w:val="0"/>
        </w:rPr>
      </w:pPr>
      <w:r w:rsidDel="00000000" w:rsidR="00000000" w:rsidRPr="00000000">
        <w:rPr>
          <w:rtl w:val="0"/>
        </w:rPr>
      </w:r>
    </w:p>
    <w:p w:rsidR="00000000" w:rsidDel="00000000" w:rsidP="00000000" w:rsidRDefault="00000000" w:rsidRPr="00000000" w14:paraId="00000016">
      <w:pPr>
        <w:spacing w:line="240" w:lineRule="auto"/>
        <w:rPr>
          <w:b w:val="0"/>
        </w:rPr>
      </w:pPr>
      <w:r w:rsidDel="00000000" w:rsidR="00000000" w:rsidRPr="00000000">
        <w:rPr>
          <w:b w:val="0"/>
          <w:rtl w:val="0"/>
        </w:rPr>
        <w:t xml:space="preserve">Register for a free ticket at one of the roadshow stops and spend the afternoon discussing your requirements and learning more at The AV Collective Tech Talks.</w:t>
      </w:r>
    </w:p>
    <w:p w:rsidR="00000000" w:rsidDel="00000000" w:rsidP="00000000" w:rsidRDefault="00000000" w:rsidRPr="00000000" w14:paraId="00000017">
      <w:pPr>
        <w:spacing w:line="240" w:lineRule="auto"/>
        <w:rPr>
          <w:b w:val="0"/>
        </w:rPr>
      </w:pPr>
      <w:r w:rsidDel="00000000" w:rsidR="00000000" w:rsidRPr="00000000">
        <w:rPr>
          <w:b w:val="0"/>
          <w:rtl w:val="0"/>
        </w:rPr>
        <w:t xml:space="preserve"> </w:t>
      </w:r>
    </w:p>
    <w:p w:rsidR="00000000" w:rsidDel="00000000" w:rsidP="00000000" w:rsidRDefault="00000000" w:rsidRPr="00000000" w14:paraId="00000018">
      <w:pPr>
        <w:spacing w:line="240" w:lineRule="auto"/>
        <w:rPr>
          <w:b w:val="0"/>
        </w:rPr>
      </w:pPr>
      <w:r w:rsidDel="00000000" w:rsidR="00000000" w:rsidRPr="00000000">
        <w:rPr>
          <w:b w:val="0"/>
          <w:rtl w:val="0"/>
        </w:rPr>
        <w:t xml:space="preserve">Get your free AV Collective Roadshow ticket now with code UCSEN22 at </w:t>
      </w:r>
      <w:hyperlink r:id="rId8">
        <w:r w:rsidDel="00000000" w:rsidR="00000000" w:rsidRPr="00000000">
          <w:rPr>
            <w:color w:val="000000"/>
            <w:u w:val="single"/>
            <w:rtl w:val="0"/>
          </w:rPr>
          <w:t xml:space="preserve">www.avcollectiveroadshow.com/events</w:t>
        </w:r>
      </w:hyperlink>
      <w:r w:rsidDel="00000000" w:rsidR="00000000" w:rsidRPr="00000000">
        <w:rPr>
          <w:rtl w:val="0"/>
        </w:rPr>
      </w:r>
    </w:p>
    <w:p w:rsidR="00000000" w:rsidDel="00000000" w:rsidP="00000000" w:rsidRDefault="00000000" w:rsidRPr="00000000" w14:paraId="00000019">
      <w:pPr>
        <w:spacing w:line="240" w:lineRule="auto"/>
        <w:rPr>
          <w:b w:val="0"/>
        </w:rPr>
      </w:pPr>
      <w:r w:rsidDel="00000000" w:rsidR="00000000" w:rsidRPr="00000000">
        <w:rPr>
          <w:rtl w:val="0"/>
        </w:rPr>
      </w:r>
    </w:p>
    <w:p w:rsidR="00000000" w:rsidDel="00000000" w:rsidP="00000000" w:rsidRDefault="00000000" w:rsidRPr="00000000" w14:paraId="0000001A">
      <w:pPr>
        <w:spacing w:line="240" w:lineRule="auto"/>
        <w:rPr>
          <w:b w:val="0"/>
        </w:rPr>
      </w:pPr>
      <w:r w:rsidDel="00000000" w:rsidR="00000000" w:rsidRPr="00000000">
        <w:rPr>
          <w:b w:val="0"/>
          <w:rtl w:val="0"/>
        </w:rPr>
        <w:t xml:space="preserve"> *Limit 1 ticket per person. Registrations must be complete, and tickets must be shown upon arrival.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rPr>
          <w:rFonts w:ascii="Sen" w:cs="Sen" w:eastAsia="Sen" w:hAnsi="Sen"/>
          <w:b w:val="1"/>
        </w:rPr>
      </w:pPr>
      <w:r w:rsidDel="00000000" w:rsidR="00000000" w:rsidRPr="00000000">
        <w:rPr>
          <w:rFonts w:ascii="Sen" w:cs="Sen" w:eastAsia="Sen" w:hAnsi="Sen"/>
          <w:b w:val="1"/>
          <w:rtl w:val="0"/>
        </w:rPr>
        <w:t xml:space="preserve">About the Sennheiser brand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Fonts w:ascii="Sen" w:cs="Sen" w:eastAsia="Sen" w:hAnsi="Sen"/>
          <w:b w:val="0"/>
          <w:i w:val="0"/>
          <w:smallCaps w:val="0"/>
          <w:strike w:val="0"/>
          <w:color w:val="000000"/>
          <w:sz w:val="18"/>
          <w:szCs w:val="18"/>
          <w:u w:val="none"/>
          <w:shd w:fill="auto" w:val="clear"/>
          <w:vertAlign w:val="baseline"/>
          <w:rtl w:val="0"/>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en" w:cs="Sen" w:eastAsia="Sen" w:hAnsi="Se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en" w:cs="Sen" w:eastAsia="Sen" w:hAnsi="Sen"/>
          <w:b w:val="0"/>
          <w:i w:val="0"/>
          <w:smallCaps w:val="0"/>
          <w:strike w:val="0"/>
          <w:color w:val="0095d5"/>
          <w:sz w:val="18"/>
          <w:szCs w:val="18"/>
          <w:u w:val="none"/>
          <w:shd w:fill="auto" w:val="clear"/>
          <w:vertAlign w:val="baseline"/>
        </w:rPr>
      </w:pPr>
      <w:hyperlink r:id="rId9">
        <w:r w:rsidDel="00000000" w:rsidR="00000000" w:rsidRPr="00000000">
          <w:rPr>
            <w:rFonts w:ascii="Sen" w:cs="Sen" w:eastAsia="Sen" w:hAnsi="Sen"/>
            <w:b w:val="0"/>
            <w:i w:val="0"/>
            <w:smallCaps w:val="0"/>
            <w:strike w:val="0"/>
            <w:color w:val="0095d5"/>
            <w:sz w:val="18"/>
            <w:szCs w:val="18"/>
            <w:u w:val="none"/>
            <w:shd w:fill="auto" w:val="clear"/>
            <w:vertAlign w:val="baseline"/>
            <w:rtl w:val="0"/>
          </w:rPr>
          <w:t xml:space="preserve">www.sennheiser.com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en" w:cs="Sen" w:eastAsia="Sen" w:hAnsi="Sen"/>
          <w:b w:val="0"/>
          <w:i w:val="0"/>
          <w:smallCaps w:val="0"/>
          <w:strike w:val="0"/>
          <w:color w:val="0095d5"/>
          <w:sz w:val="18"/>
          <w:szCs w:val="18"/>
          <w:u w:val="none"/>
          <w:shd w:fill="auto" w:val="clear"/>
          <w:vertAlign w:val="baseline"/>
        </w:rPr>
      </w:pPr>
      <w:hyperlink r:id="rId10">
        <w:r w:rsidDel="00000000" w:rsidR="00000000" w:rsidRPr="00000000">
          <w:rPr>
            <w:rFonts w:ascii="Sen" w:cs="Sen" w:eastAsia="Sen" w:hAnsi="Sen"/>
            <w:b w:val="0"/>
            <w:i w:val="0"/>
            <w:smallCaps w:val="0"/>
            <w:strike w:val="0"/>
            <w:color w:val="0095d5"/>
            <w:sz w:val="18"/>
            <w:szCs w:val="18"/>
            <w:u w:val="none"/>
            <w:shd w:fill="auto" w:val="clear"/>
            <w:vertAlign w:val="baseline"/>
            <w:rtl w:val="0"/>
          </w:rPr>
          <w:t xml:space="preserve">www.sennheiser-hearing.com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Sen" w:cs="Sen" w:eastAsia="Sen" w:hAnsi="Se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Sen" w:cs="Sen" w:eastAsia="Sen" w:hAnsi="Se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Sen" w:cs="Sen" w:eastAsia="Sen" w:hAnsi="Sen"/>
          <w:b w:val="1"/>
          <w:i w:val="0"/>
          <w:smallCaps w:val="0"/>
          <w:strike w:val="0"/>
          <w:color w:val="000000"/>
          <w:sz w:val="15"/>
          <w:szCs w:val="15"/>
          <w:u w:val="none"/>
          <w:shd w:fill="auto" w:val="clear"/>
          <w:vertAlign w:val="baseline"/>
        </w:rPr>
      </w:pPr>
      <w:r w:rsidDel="00000000" w:rsidR="00000000" w:rsidRPr="00000000">
        <w:rPr>
          <w:rFonts w:ascii="Sen" w:cs="Sen" w:eastAsia="Sen" w:hAnsi="Sen"/>
          <w:b w:val="1"/>
          <w:i w:val="0"/>
          <w:smallCaps w:val="0"/>
          <w:strike w:val="0"/>
          <w:color w:val="000000"/>
          <w:sz w:val="15"/>
          <w:szCs w:val="15"/>
          <w:u w:val="none"/>
          <w:shd w:fill="auto" w:val="clear"/>
          <w:vertAlign w:val="baseline"/>
          <w:rtl w:val="0"/>
        </w:rPr>
        <w:t xml:space="preserve">Global Press Contact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Sen" w:cs="Sen" w:eastAsia="Sen" w:hAnsi="Se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Quattrocento Sans" w:cs="Quattrocento Sans" w:eastAsia="Quattrocento Sans" w:hAnsi="Quattrocento Sans"/>
          <w:b w:val="0"/>
          <w:i w:val="0"/>
          <w:smallCaps w:val="0"/>
          <w:strike w:val="0"/>
          <w:color w:val="0095d5"/>
          <w:sz w:val="15"/>
          <w:szCs w:val="15"/>
          <w:u w:val="none"/>
          <w:shd w:fill="auto" w:val="clear"/>
          <w:vertAlign w:val="baseline"/>
        </w:rPr>
      </w:pPr>
      <w:r w:rsidDel="00000000" w:rsidR="00000000" w:rsidRPr="00000000">
        <w:rPr>
          <w:rFonts w:ascii="Sen" w:cs="Sen" w:eastAsia="Sen" w:hAnsi="Sen"/>
          <w:b w:val="0"/>
          <w:i w:val="0"/>
          <w:smallCaps w:val="0"/>
          <w:strike w:val="0"/>
          <w:color w:val="0095d5"/>
          <w:sz w:val="15"/>
          <w:szCs w:val="15"/>
          <w:u w:val="none"/>
          <w:shd w:fill="auto" w:val="clear"/>
          <w:vertAlign w:val="baseline"/>
          <w:rtl w:val="0"/>
        </w:rPr>
        <w:t xml:space="preserve">Jeff Horan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Quattrocento Sans" w:cs="Quattrocento Sans" w:eastAsia="Quattrocento Sans" w:hAnsi="Quattrocento Sans"/>
          <w:b w:val="0"/>
          <w:i w:val="0"/>
          <w:smallCaps w:val="0"/>
          <w:strike w:val="0"/>
          <w:color w:val="000000"/>
          <w:sz w:val="15"/>
          <w:szCs w:val="15"/>
          <w:u w:val="none"/>
          <w:shd w:fill="auto" w:val="clear"/>
          <w:vertAlign w:val="baseline"/>
        </w:rPr>
      </w:pPr>
      <w:r w:rsidDel="00000000" w:rsidR="00000000" w:rsidRPr="00000000">
        <w:rPr>
          <w:rFonts w:ascii="Sen" w:cs="Sen" w:eastAsia="Sen" w:hAnsi="Sen"/>
          <w:b w:val="0"/>
          <w:i w:val="0"/>
          <w:smallCaps w:val="0"/>
          <w:strike w:val="0"/>
          <w:color w:val="000000"/>
          <w:sz w:val="15"/>
          <w:szCs w:val="15"/>
          <w:u w:val="none"/>
          <w:shd w:fill="auto" w:val="clear"/>
          <w:vertAlign w:val="baseline"/>
          <w:rtl w:val="0"/>
        </w:rPr>
        <w:t xml:space="preserve">+1 860-598-7539</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Quattrocento Sans" w:cs="Quattrocento Sans" w:eastAsia="Quattrocento Sans" w:hAnsi="Quattrocento Sans"/>
          <w:b w:val="0"/>
          <w:i w:val="0"/>
          <w:smallCaps w:val="0"/>
          <w:strike w:val="0"/>
          <w:color w:val="000000"/>
          <w:sz w:val="15"/>
          <w:szCs w:val="15"/>
          <w:u w:val="none"/>
          <w:shd w:fill="auto" w:val="clear"/>
          <w:vertAlign w:val="baseline"/>
        </w:rPr>
      </w:pPr>
      <w:r w:rsidDel="00000000" w:rsidR="00000000" w:rsidRPr="00000000">
        <w:rPr>
          <w:rFonts w:ascii="Sen" w:cs="Sen" w:eastAsia="Sen" w:hAnsi="Sen"/>
          <w:b w:val="0"/>
          <w:i w:val="0"/>
          <w:smallCaps w:val="0"/>
          <w:strike w:val="0"/>
          <w:color w:val="000000"/>
          <w:sz w:val="15"/>
          <w:szCs w:val="15"/>
          <w:u w:val="none"/>
          <w:shd w:fill="auto" w:val="clear"/>
          <w:vertAlign w:val="baseline"/>
          <w:rtl w:val="0"/>
        </w:rPr>
        <w:t xml:space="preserve">jeffrey.horan@sennheiser.com</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111"/>
        </w:tabs>
        <w:spacing w:after="0" w:before="0" w:line="360" w:lineRule="auto"/>
        <w:ind w:left="0" w:right="0" w:firstLine="0"/>
        <w:jc w:val="left"/>
        <w:rPr>
          <w:rFonts w:ascii="Sen" w:cs="Sen" w:eastAsia="Sen" w:hAnsi="Sen"/>
          <w:b w:val="0"/>
          <w:i w:val="0"/>
          <w:smallCaps w:val="0"/>
          <w:strike w:val="0"/>
          <w:color w:val="000000"/>
          <w:sz w:val="15"/>
          <w:szCs w:val="15"/>
          <w:u w:val="none"/>
          <w:shd w:fill="auto" w:val="clear"/>
          <w:vertAlign w:val="baseline"/>
        </w:rPr>
      </w:pPr>
      <w:r w:rsidDel="00000000" w:rsidR="00000000" w:rsidRPr="00000000">
        <w:rPr>
          <w:rtl w:val="0"/>
        </w:rPr>
      </w:r>
    </w:p>
    <w:sectPr>
      <w:headerReference r:id="rId11" w:type="default"/>
      <w:headerReference r:id="rId12" w:type="first"/>
      <w:footerReference r:id="rId13" w:type="first"/>
      <w:pgSz w:h="16838" w:w="11906" w:orient="portrait"/>
      <w:pgMar w:bottom="1418" w:top="2754" w:left="1418" w:right="2608" w:header="629" w:footer="13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en">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68"/>
      </w:tabs>
      <w:spacing w:after="0" w:before="0" w:line="360" w:lineRule="auto"/>
      <w:ind w:left="0" w:right="0" w:firstLine="0"/>
      <w:jc w:val="left"/>
      <w:rPr>
        <w:rFonts w:ascii="Sen" w:cs="Sen" w:eastAsia="Sen" w:hAnsi="Se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26000" cy="108000"/>
          <wp:effectExtent b="0" l="0" r="0" t="0"/>
          <wp:wrapNone/>
          <wp:docPr id="2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26000" cy="108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37" w:firstLine="0"/>
      <w:jc w:val="right"/>
      <w:rPr>
        <w:rFonts w:ascii="Sen" w:cs="Sen" w:eastAsia="Sen" w:hAnsi="Sen"/>
        <w:b w:val="0"/>
        <w:i w:val="0"/>
        <w:smallCaps w:val="1"/>
        <w:strike w:val="0"/>
        <w:color w:val="0095d5"/>
        <w:sz w:val="15"/>
        <w:szCs w:val="15"/>
        <w:u w:val="none"/>
        <w:shd w:fill="auto" w:val="clear"/>
        <w:vertAlign w:val="baseline"/>
      </w:rPr>
    </w:pPr>
    <w:r w:rsidDel="00000000" w:rsidR="00000000" w:rsidRPr="00000000">
      <w:rPr>
        <w:rFonts w:ascii="Sen" w:cs="Sen" w:eastAsia="Sen" w:hAnsi="Sen"/>
        <w:b w:val="0"/>
        <w:i w:val="0"/>
        <w:smallCaps w:val="1"/>
        <w:strike w:val="0"/>
        <w:color w:val="0095d5"/>
        <w:sz w:val="15"/>
        <w:szCs w:val="15"/>
        <w:u w:val="none"/>
        <w:shd w:fill="auto" w:val="clear"/>
        <w:vertAlign w:val="baseline"/>
        <w:rtl w:val="0"/>
      </w:rPr>
      <w:t xml:space="preserve">Press Release</w:t>
    </w:r>
    <w:r w:rsidDel="00000000" w:rsidR="00000000" w:rsidRPr="00000000">
      <w:rPr>
        <w:rFonts w:ascii="Sen" w:cs="Sen" w:eastAsia="Sen" w:hAnsi="Sen"/>
        <w:b w:val="0"/>
        <w:i w:val="0"/>
        <w:smallCaps w:val="1"/>
        <w:strike w:val="0"/>
        <w:color w:val="0095d5"/>
        <w:sz w:val="15"/>
        <w:szCs w:val="15"/>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422275</wp:posOffset>
          </wp:positionV>
          <wp:extent cx="576000" cy="431117"/>
          <wp:effectExtent b="0" l="0" r="0" t="0"/>
          <wp:wrapNone/>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00" cy="431117"/>
                  </a:xfrm>
                  <a:prstGeom prst="rect"/>
                  <a:ln/>
                </pic:spPr>
              </pic:pic>
            </a:graphicData>
          </a:graphic>
        </wp:anchor>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37" w:firstLine="0"/>
      <w:jc w:val="right"/>
      <w:rPr>
        <w:rFonts w:ascii="Sen" w:cs="Sen" w:eastAsia="Sen" w:hAnsi="Sen"/>
        <w:b w:val="0"/>
        <w:i w:val="0"/>
        <w:smallCaps w:val="1"/>
        <w:strike w:val="0"/>
        <w:color w:val="000000"/>
        <w:sz w:val="15"/>
        <w:szCs w:val="15"/>
        <w:u w:val="none"/>
        <w:shd w:fill="auto" w:val="clear"/>
        <w:vertAlign w:val="baseline"/>
      </w:rPr>
    </w:pPr>
    <w:r w:rsidDel="00000000" w:rsidR="00000000" w:rsidRPr="00000000">
      <w:rPr>
        <w:rFonts w:ascii="Sen" w:cs="Sen" w:eastAsia="Sen" w:hAnsi="Sen"/>
        <w:b w:val="0"/>
        <w:i w:val="0"/>
        <w:smallCaps w:val="1"/>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Sen" w:cs="Sen" w:eastAsia="Sen" w:hAnsi="Sen"/>
        <w:b w:val="0"/>
        <w:i w:val="0"/>
        <w:smallCaps w:val="1"/>
        <w:strike w:val="0"/>
        <w:color w:val="000000"/>
        <w:sz w:val="15"/>
        <w:szCs w:val="15"/>
        <w:u w:val="none"/>
        <w:shd w:fill="auto" w:val="clear"/>
        <w:vertAlign w:val="baseline"/>
        <w:rtl w:val="0"/>
      </w:rPr>
      <w:t xml:space="preserve">/</w:t>
    </w:r>
    <w:r w:rsidDel="00000000" w:rsidR="00000000" w:rsidRPr="00000000">
      <w:rPr>
        <w:rFonts w:ascii="Sen" w:cs="Sen" w:eastAsia="Sen" w:hAnsi="Sen"/>
        <w:b w:val="0"/>
        <w:i w:val="0"/>
        <w:smallCaps w:val="1"/>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37" w:firstLine="0"/>
      <w:jc w:val="right"/>
      <w:rPr>
        <w:rFonts w:ascii="Sen" w:cs="Sen" w:eastAsia="Sen" w:hAnsi="Sen"/>
        <w:b w:val="0"/>
        <w:i w:val="0"/>
        <w:smallCaps w:val="1"/>
        <w:strike w:val="0"/>
        <w:color w:val="0095d5"/>
        <w:sz w:val="15"/>
        <w:szCs w:val="15"/>
        <w:u w:val="none"/>
        <w:shd w:fill="auto" w:val="clear"/>
        <w:vertAlign w:val="baseline"/>
      </w:rPr>
    </w:pPr>
    <w:r w:rsidDel="00000000" w:rsidR="00000000" w:rsidRPr="00000000">
      <w:rPr>
        <w:rFonts w:ascii="Sen" w:cs="Sen" w:eastAsia="Sen" w:hAnsi="Sen"/>
        <w:b w:val="0"/>
        <w:i w:val="0"/>
        <w:smallCaps w:val="1"/>
        <w:strike w:val="0"/>
        <w:color w:val="0095d5"/>
        <w:sz w:val="15"/>
        <w:szCs w:val="15"/>
        <w:u w:val="none"/>
        <w:shd w:fill="auto" w:val="clear"/>
        <w:vertAlign w:val="baseline"/>
        <w:rtl w:val="0"/>
      </w:rPr>
      <w:t xml:space="preserve">Press Release</w:t>
    </w:r>
    <w:r w:rsidDel="00000000" w:rsidR="00000000" w:rsidRPr="00000000">
      <w:rPr>
        <w:rFonts w:ascii="Sen" w:cs="Sen" w:eastAsia="Sen" w:hAnsi="Sen"/>
        <w:b w:val="0"/>
        <w:i w:val="0"/>
        <w:smallCaps w:val="1"/>
        <w:strike w:val="0"/>
        <w:color w:val="0095d5"/>
        <w:sz w:val="15"/>
        <w:szCs w:val="15"/>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422275</wp:posOffset>
          </wp:positionV>
          <wp:extent cx="576000" cy="431117"/>
          <wp:effectExtent b="0" l="0" r="0" t="0"/>
          <wp:wrapNone/>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00" cy="431117"/>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737" w:firstLine="0"/>
      <w:jc w:val="right"/>
      <w:rPr>
        <w:rFonts w:ascii="Sen" w:cs="Sen" w:eastAsia="Sen" w:hAnsi="Sen"/>
        <w:b w:val="0"/>
        <w:i w:val="0"/>
        <w:smallCaps w:val="1"/>
        <w:strike w:val="0"/>
        <w:color w:val="000000"/>
        <w:sz w:val="15"/>
        <w:szCs w:val="15"/>
        <w:u w:val="none"/>
        <w:shd w:fill="auto" w:val="clear"/>
        <w:vertAlign w:val="baseline"/>
      </w:rPr>
    </w:pPr>
    <w:r w:rsidDel="00000000" w:rsidR="00000000" w:rsidRPr="00000000">
      <w:rPr>
        <w:rFonts w:ascii="Sen" w:cs="Sen" w:eastAsia="Sen" w:hAnsi="Sen"/>
        <w:b w:val="0"/>
        <w:i w:val="0"/>
        <w:smallCaps w:val="1"/>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Sen" w:cs="Sen" w:eastAsia="Sen" w:hAnsi="Sen"/>
        <w:b w:val="0"/>
        <w:i w:val="0"/>
        <w:smallCaps w:val="1"/>
        <w:strike w:val="0"/>
        <w:color w:val="000000"/>
        <w:sz w:val="15"/>
        <w:szCs w:val="15"/>
        <w:u w:val="none"/>
        <w:shd w:fill="auto" w:val="clear"/>
        <w:vertAlign w:val="baseline"/>
        <w:rtl w:val="0"/>
      </w:rPr>
      <w:t xml:space="preserve">/</w:t>
    </w:r>
    <w:r w:rsidDel="00000000" w:rsidR="00000000" w:rsidRPr="00000000">
      <w:rPr>
        <w:rFonts w:ascii="Sen" w:cs="Sen" w:eastAsia="Sen" w:hAnsi="Sen"/>
        <w:b w:val="0"/>
        <w:i w:val="0"/>
        <w:smallCaps w:val="1"/>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en" w:cs="Sen" w:eastAsia="Sen" w:hAnsi="Sen"/>
        <w:sz w:val="18"/>
        <w:szCs w:val="18"/>
        <w:lang w:val="en-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95d5"/>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Sen" w:cs="Sen" w:eastAsia="Sen" w:hAnsi="Sen"/>
      <w:i w:val="1"/>
      <w:color w:val="006f9f"/>
    </w:rPr>
  </w:style>
  <w:style w:type="paragraph" w:styleId="Heading5">
    <w:name w:val="heading 5"/>
    <w:basedOn w:val="Normal"/>
    <w:next w:val="Normal"/>
    <w:pPr>
      <w:keepNext w:val="1"/>
      <w:keepLines w:val="1"/>
      <w:spacing w:before="40" w:lineRule="auto"/>
    </w:pPr>
    <w:rPr>
      <w:rFonts w:ascii="Sen" w:cs="Sen" w:eastAsia="Sen" w:hAnsi="Sen"/>
      <w:color w:val="006f9f"/>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before="440" w:lineRule="auto"/>
    </w:pPr>
    <w:rPr>
      <w:sz w:val="24"/>
      <w:szCs w:val="24"/>
    </w:rPr>
  </w:style>
  <w:style w:type="paragraph" w:styleId="Normal" w:default="1">
    <w:name w:val="Normal"/>
    <w:qFormat w:val="1"/>
    <w:rsid w:val="00A253CD"/>
    <w:pPr>
      <w:spacing w:after="0" w:line="360" w:lineRule="auto"/>
    </w:pPr>
    <w:rPr>
      <w:sz w:val="18"/>
      <w:lang w:val="en-GB"/>
    </w:rPr>
  </w:style>
  <w:style w:type="paragraph" w:styleId="Heading1">
    <w:name w:val="heading 1"/>
    <w:basedOn w:val="Normal"/>
    <w:next w:val="Normal"/>
    <w:link w:val="Heading1Char"/>
    <w:uiPriority w:val="9"/>
    <w:qFormat w:val="1"/>
    <w:rsid w:val="00945E93"/>
    <w:pPr>
      <w:outlineLvl w:val="0"/>
    </w:pPr>
    <w:rPr>
      <w:b w:val="1"/>
      <w:color w:val="0095d5" w:themeColor="accent1"/>
    </w:rPr>
  </w:style>
  <w:style w:type="paragraph" w:styleId="Heading2">
    <w:name w:val="heading 2"/>
    <w:basedOn w:val="Normal"/>
    <w:next w:val="Normal"/>
    <w:link w:val="Heading2Char"/>
    <w:uiPriority w:val="9"/>
    <w:unhideWhenUsed w:val="1"/>
    <w:rsid w:val="009C45A2"/>
    <w:pPr>
      <w:outlineLvl w:val="1"/>
    </w:pPr>
    <w:rPr>
      <w:b w:val="1"/>
    </w:rPr>
  </w:style>
  <w:style w:type="paragraph" w:styleId="Heading4">
    <w:name w:val="heading 4"/>
    <w:basedOn w:val="Normal"/>
    <w:next w:val="Normal"/>
    <w:link w:val="Heading4Char"/>
    <w:uiPriority w:val="9"/>
    <w:semiHidden w:val="1"/>
    <w:unhideWhenUsed w:val="1"/>
    <w:qFormat w:val="1"/>
    <w:rsid w:val="00177338"/>
    <w:pPr>
      <w:keepNext w:val="1"/>
      <w:keepLines w:val="1"/>
      <w:spacing w:before="40"/>
      <w:outlineLvl w:val="3"/>
    </w:pPr>
    <w:rPr>
      <w:rFonts w:asciiTheme="majorHAnsi" w:cstheme="majorBidi" w:eastAsiaTheme="majorEastAsia" w:hAnsiTheme="majorHAnsi"/>
      <w:i w:val="1"/>
      <w:iCs w:val="1"/>
      <w:color w:val="006f9f" w:themeColor="accent1" w:themeShade="0000BF"/>
    </w:rPr>
  </w:style>
  <w:style w:type="paragraph" w:styleId="Heading5">
    <w:name w:val="heading 5"/>
    <w:basedOn w:val="Normal"/>
    <w:next w:val="Normal"/>
    <w:link w:val="Heading5Char"/>
    <w:uiPriority w:val="9"/>
    <w:semiHidden w:val="1"/>
    <w:unhideWhenUsed w:val="1"/>
    <w:qFormat w:val="1"/>
    <w:rsid w:val="0075529A"/>
    <w:pPr>
      <w:keepNext w:val="1"/>
      <w:keepLines w:val="1"/>
      <w:spacing w:before="40"/>
      <w:outlineLvl w:val="4"/>
    </w:pPr>
    <w:rPr>
      <w:rFonts w:asciiTheme="majorHAnsi" w:cstheme="majorBidi" w:eastAsiaTheme="majorEastAsia" w:hAnsiTheme="majorHAnsi"/>
      <w:color w:val="006f9f"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5D5C"/>
    <w:pPr>
      <w:spacing w:line="195" w:lineRule="atLeast"/>
      <w:ind w:right="-1737"/>
      <w:jc w:val="right"/>
    </w:pPr>
    <w:rPr>
      <w:caps w:val="1"/>
      <w:spacing w:val="12"/>
      <w:sz w:val="15"/>
    </w:rPr>
  </w:style>
  <w:style w:type="character" w:styleId="HeaderChar" w:customStyle="1">
    <w:name w:val="Header Char"/>
    <w:basedOn w:val="DefaultParagraphFont"/>
    <w:link w:val="Header"/>
    <w:uiPriority w:val="99"/>
    <w:rsid w:val="008E5D5C"/>
    <w:rPr>
      <w:caps w:val="1"/>
      <w:spacing w:val="12"/>
      <w:sz w:val="15"/>
      <w:lang w:val="en-GB"/>
    </w:rPr>
  </w:style>
  <w:style w:type="paragraph" w:styleId="Footer">
    <w:name w:val="footer"/>
    <w:basedOn w:val="Normal"/>
    <w:link w:val="FooterChar"/>
    <w:uiPriority w:val="99"/>
    <w:unhideWhenUsed w:val="1"/>
    <w:rsid w:val="00AB5767"/>
    <w:pPr>
      <w:spacing w:line="180" w:lineRule="atLeast"/>
    </w:pPr>
    <w:rPr>
      <w:sz w:val="12"/>
    </w:rPr>
  </w:style>
  <w:style w:type="character" w:styleId="FooterChar" w:customStyle="1">
    <w:name w:val="Footer Char"/>
    <w:basedOn w:val="DefaultParagraphFont"/>
    <w:link w:val="Footer"/>
    <w:uiPriority w:val="99"/>
    <w:rsid w:val="00AB5767"/>
    <w:rPr>
      <w:sz w:val="12"/>
      <w:lang w:val="en-GB"/>
    </w:rPr>
  </w:style>
  <w:style w:type="table" w:styleId="TableGrid">
    <w:name w:val="Table Grid"/>
    <w:basedOn w:val="TableNormal"/>
    <w:unhideWhenUsed w:val="1"/>
    <w:rsid w:val="005327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fo" w:customStyle="1">
    <w:name w:val="Info"/>
    <w:basedOn w:val="Normal"/>
    <w:qFormat w:val="1"/>
    <w:rsid w:val="00AE2057"/>
    <w:pPr>
      <w:spacing w:line="180" w:lineRule="atLeast"/>
    </w:pPr>
    <w:rPr>
      <w:sz w:val="12"/>
    </w:rPr>
  </w:style>
  <w:style w:type="paragraph" w:styleId="Title">
    <w:name w:val="Title"/>
    <w:basedOn w:val="Normal"/>
    <w:next w:val="Normal"/>
    <w:link w:val="TitleChar"/>
    <w:uiPriority w:val="10"/>
    <w:rsid w:val="00AC4E77"/>
    <w:pPr>
      <w:spacing w:after="200" w:before="440"/>
      <w:contextualSpacing w:val="1"/>
    </w:pPr>
    <w:rPr>
      <w:sz w:val="24"/>
    </w:rPr>
  </w:style>
  <w:style w:type="character" w:styleId="TitleChar" w:customStyle="1">
    <w:name w:val="Title Char"/>
    <w:basedOn w:val="DefaultParagraphFont"/>
    <w:link w:val="Title"/>
    <w:uiPriority w:val="10"/>
    <w:rsid w:val="00AC4E77"/>
    <w:rPr>
      <w:sz w:val="24"/>
      <w:lang w:val="en-GB"/>
    </w:rPr>
  </w:style>
  <w:style w:type="character" w:styleId="Heading1Char" w:customStyle="1">
    <w:name w:val="Heading 1 Char"/>
    <w:basedOn w:val="DefaultParagraphFont"/>
    <w:link w:val="Heading1"/>
    <w:uiPriority w:val="9"/>
    <w:rsid w:val="00945E93"/>
    <w:rPr>
      <w:b w:val="1"/>
      <w:color w:val="0095d5" w:themeColor="accent1"/>
      <w:sz w:val="18"/>
      <w:lang w:val="en-GB"/>
    </w:rPr>
  </w:style>
  <w:style w:type="paragraph" w:styleId="Marginalnote" w:customStyle="1">
    <w:name w:val="Marginal note"/>
    <w:basedOn w:val="Normal"/>
    <w:qFormat w:val="1"/>
    <w:rsid w:val="00F45F5C"/>
    <w:pPr>
      <w:framePr w:lines="0" w:w="1418" w:wrap="around" w:hAnchor="text" w:vAnchor="text" w:x="8194" w:y="41"/>
      <w:spacing w:line="195" w:lineRule="atLeast"/>
    </w:pPr>
    <w:rPr>
      <w:sz w:val="15"/>
    </w:rPr>
  </w:style>
  <w:style w:type="character" w:styleId="Heading2Char" w:customStyle="1">
    <w:name w:val="Heading 2 Char"/>
    <w:basedOn w:val="DefaultParagraphFont"/>
    <w:link w:val="Heading2"/>
    <w:uiPriority w:val="9"/>
    <w:rsid w:val="009C45A2"/>
    <w:rPr>
      <w:b w:val="1"/>
      <w:sz w:val="18"/>
      <w:lang w:val="en-GB"/>
    </w:rPr>
  </w:style>
  <w:style w:type="paragraph" w:styleId="Contact" w:customStyle="1">
    <w:name w:val="Contact"/>
    <w:basedOn w:val="Normal"/>
    <w:qFormat w:val="1"/>
    <w:rsid w:val="00C24DAB"/>
    <w:pPr>
      <w:tabs>
        <w:tab w:val="left" w:pos="4111"/>
      </w:tabs>
      <w:spacing w:line="210" w:lineRule="atLeast"/>
    </w:pPr>
    <w:rPr>
      <w:sz w:val="15"/>
    </w:rPr>
  </w:style>
  <w:style w:type="character" w:styleId="Hyperlink">
    <w:name w:val="Hyperlink"/>
    <w:basedOn w:val="DefaultParagraphFont"/>
    <w:uiPriority w:val="99"/>
    <w:unhideWhenUsed w:val="1"/>
    <w:rsid w:val="00C24DAB"/>
    <w:rPr>
      <w:color w:val="000000" w:themeColor="hyperlink"/>
      <w:u w:val="single"/>
    </w:rPr>
  </w:style>
  <w:style w:type="paragraph" w:styleId="Embargo" w:customStyle="1">
    <w:name w:val="Embargo"/>
    <w:basedOn w:val="Normal"/>
    <w:qFormat w:val="1"/>
    <w:rsid w:val="009C45A2"/>
    <w:pPr>
      <w:spacing w:after="240"/>
    </w:pPr>
    <w:rPr>
      <w:b w:val="1"/>
      <w:color w:val="ff0a14"/>
    </w:rPr>
  </w:style>
  <w:style w:type="paragraph" w:styleId="Caption">
    <w:name w:val="caption"/>
    <w:basedOn w:val="Normal"/>
    <w:next w:val="Normal"/>
    <w:uiPriority w:val="35"/>
    <w:unhideWhenUsed w:val="1"/>
    <w:qFormat w:val="1"/>
    <w:rsid w:val="009320A9"/>
    <w:pPr>
      <w:spacing w:line="210" w:lineRule="atLeast"/>
    </w:pPr>
    <w:rPr>
      <w:sz w:val="15"/>
    </w:rPr>
  </w:style>
  <w:style w:type="paragraph" w:styleId="About" w:customStyle="1">
    <w:name w:val="About"/>
    <w:basedOn w:val="Normal"/>
    <w:qFormat w:val="1"/>
    <w:rsid w:val="00B476AD"/>
    <w:pPr>
      <w:spacing w:line="240" w:lineRule="auto"/>
    </w:pPr>
  </w:style>
  <w:style w:type="paragraph" w:styleId="BalloonText">
    <w:name w:val="Balloon Text"/>
    <w:basedOn w:val="Normal"/>
    <w:link w:val="BalloonTextChar"/>
    <w:uiPriority w:val="99"/>
    <w:semiHidden w:val="1"/>
    <w:unhideWhenUsed w:val="1"/>
    <w:rsid w:val="009031C7"/>
    <w:pPr>
      <w:spacing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9031C7"/>
    <w:rPr>
      <w:rFonts w:ascii="Segoe UI" w:cs="Segoe UI" w:hAnsi="Segoe UI"/>
      <w:sz w:val="18"/>
      <w:szCs w:val="18"/>
      <w:lang w:val="en-GB"/>
    </w:rPr>
  </w:style>
  <w:style w:type="paragraph" w:styleId="senn-regular" w:customStyle="1">
    <w:name w:val="senn-regular"/>
    <w:basedOn w:val="Normal"/>
    <w:rsid w:val="00D5457A"/>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character" w:styleId="Strong">
    <w:name w:val="Strong"/>
    <w:basedOn w:val="DefaultParagraphFont"/>
    <w:uiPriority w:val="22"/>
    <w:qFormat w:val="1"/>
    <w:rsid w:val="00D5457A"/>
    <w:rPr>
      <w:b w:val="1"/>
      <w:bCs w:val="1"/>
    </w:rPr>
  </w:style>
  <w:style w:type="character" w:styleId="pricecurrency-sign" w:customStyle="1">
    <w:name w:val="price__currency-sign"/>
    <w:basedOn w:val="DefaultParagraphFont"/>
    <w:rsid w:val="00D5457A"/>
  </w:style>
  <w:style w:type="character" w:styleId="priceamount" w:customStyle="1">
    <w:name w:val="price__amount"/>
    <w:basedOn w:val="DefaultParagraphFont"/>
    <w:rsid w:val="00D5457A"/>
  </w:style>
  <w:style w:type="paragraph" w:styleId="product-teaserpricedetails" w:customStyle="1">
    <w:name w:val="product-teaser__price__details"/>
    <w:basedOn w:val="Normal"/>
    <w:rsid w:val="00D5457A"/>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character" w:styleId="FollowedHyperlink">
    <w:name w:val="FollowedHyperlink"/>
    <w:basedOn w:val="DefaultParagraphFont"/>
    <w:uiPriority w:val="99"/>
    <w:semiHidden w:val="1"/>
    <w:unhideWhenUsed w:val="1"/>
    <w:rsid w:val="0075529A"/>
    <w:rPr>
      <w:color w:val="000000" w:themeColor="followedHyperlink"/>
      <w:u w:val="single"/>
    </w:rPr>
  </w:style>
  <w:style w:type="paragraph" w:styleId="NormalWeb">
    <w:name w:val="Normal (Web)"/>
    <w:basedOn w:val="Normal"/>
    <w:uiPriority w:val="99"/>
    <w:semiHidden w:val="1"/>
    <w:unhideWhenUsed w:val="1"/>
    <w:rsid w:val="0075529A"/>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character" w:styleId="Heading5Char" w:customStyle="1">
    <w:name w:val="Heading 5 Char"/>
    <w:basedOn w:val="DefaultParagraphFont"/>
    <w:link w:val="Heading5"/>
    <w:uiPriority w:val="9"/>
    <w:semiHidden w:val="1"/>
    <w:rsid w:val="0075529A"/>
    <w:rPr>
      <w:rFonts w:asciiTheme="majorHAnsi" w:cstheme="majorBidi" w:eastAsiaTheme="majorEastAsia" w:hAnsiTheme="majorHAnsi"/>
      <w:color w:val="006f9f" w:themeColor="accent1" w:themeShade="0000BF"/>
      <w:sz w:val="18"/>
      <w:lang w:val="en-GB"/>
    </w:rPr>
  </w:style>
  <w:style w:type="paragraph" w:styleId="msonormal0" w:customStyle="1">
    <w:name w:val="msonormal"/>
    <w:basedOn w:val="Normal"/>
    <w:rsid w:val="00052598"/>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paragraph" w:styleId="xl20" w:customStyle="1">
    <w:name w:val="xl20"/>
    <w:basedOn w:val="Normal"/>
    <w:rsid w:val="00052598"/>
    <w:pPr>
      <w:spacing w:after="100" w:afterAutospacing="1" w:before="100" w:beforeAutospacing="1" w:line="240" w:lineRule="auto"/>
    </w:pPr>
    <w:rPr>
      <w:rFonts w:ascii="Times New Roman" w:cs="Times New Roman" w:eastAsia="Times New Roman" w:hAnsi="Times New Roman"/>
      <w:color w:val="0563c1"/>
      <w:sz w:val="24"/>
      <w:szCs w:val="24"/>
      <w:u w:val="single"/>
      <w:lang w:eastAsia="de-DE" w:val="de-DE"/>
    </w:rPr>
  </w:style>
  <w:style w:type="paragraph" w:styleId="xl21" w:customStyle="1">
    <w:name w:val="xl21"/>
    <w:basedOn w:val="Normal"/>
    <w:rsid w:val="00052598"/>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paragraph" w:styleId="xl23" w:customStyle="1">
    <w:name w:val="xl23"/>
    <w:basedOn w:val="Normal"/>
    <w:rsid w:val="00052598"/>
    <w:pPr>
      <w:spacing w:after="100" w:afterAutospacing="1" w:before="100" w:beforeAutospacing="1" w:line="240" w:lineRule="auto"/>
    </w:pPr>
    <w:rPr>
      <w:rFonts w:ascii="Times New Roman" w:cs="Times New Roman" w:eastAsia="Times New Roman" w:hAnsi="Times New Roman"/>
      <w:sz w:val="24"/>
      <w:szCs w:val="24"/>
      <w:lang w:eastAsia="de-DE" w:val="de-DE"/>
    </w:rPr>
  </w:style>
  <w:style w:type="paragraph" w:styleId="xl26" w:customStyle="1">
    <w:name w:val="xl26"/>
    <w:basedOn w:val="Normal"/>
    <w:rsid w:val="00052598"/>
    <w:pPr>
      <w:spacing w:after="100" w:afterAutospacing="1" w:before="100" w:beforeAutospacing="1" w:line="240" w:lineRule="auto"/>
      <w:textAlignment w:val="center"/>
    </w:pPr>
    <w:rPr>
      <w:rFonts w:ascii="Times New Roman" w:cs="Times New Roman" w:eastAsia="Times New Roman" w:hAnsi="Times New Roman"/>
      <w:sz w:val="22"/>
      <w:lang w:eastAsia="de-DE" w:val="de-DE"/>
    </w:rPr>
  </w:style>
  <w:style w:type="character" w:styleId="NichtaufgelsteErwhnung1" w:customStyle="1">
    <w:name w:val="Nicht aufgelöste Erwähnung1"/>
    <w:basedOn w:val="DefaultParagraphFont"/>
    <w:uiPriority w:val="99"/>
    <w:semiHidden w:val="1"/>
    <w:unhideWhenUsed w:val="1"/>
    <w:rsid w:val="00117457"/>
    <w:rPr>
      <w:color w:val="605e5c"/>
      <w:shd w:color="auto" w:fill="e1dfdd" w:val="clear"/>
    </w:rPr>
  </w:style>
  <w:style w:type="paragraph" w:styleId="ListParagraph">
    <w:name w:val="List Paragraph"/>
    <w:basedOn w:val="Normal"/>
    <w:uiPriority w:val="34"/>
    <w:qFormat w:val="1"/>
    <w:rsid w:val="00FD6D26"/>
    <w:pPr>
      <w:ind w:left="720"/>
      <w:contextualSpacing w:val="1"/>
    </w:pPr>
  </w:style>
  <w:style w:type="character" w:styleId="Heading4Char" w:customStyle="1">
    <w:name w:val="Heading 4 Char"/>
    <w:basedOn w:val="DefaultParagraphFont"/>
    <w:link w:val="Heading4"/>
    <w:uiPriority w:val="9"/>
    <w:semiHidden w:val="1"/>
    <w:rsid w:val="00177338"/>
    <w:rPr>
      <w:rFonts w:asciiTheme="majorHAnsi" w:cstheme="majorBidi" w:eastAsiaTheme="majorEastAsia" w:hAnsiTheme="majorHAnsi"/>
      <w:i w:val="1"/>
      <w:iCs w:val="1"/>
      <w:color w:val="006f9f" w:themeColor="accent1" w:themeShade="0000BF"/>
      <w:sz w:val="18"/>
      <w:lang w:val="en-GB"/>
    </w:rPr>
  </w:style>
  <w:style w:type="character" w:styleId="Emphasis">
    <w:name w:val="Emphasis"/>
    <w:basedOn w:val="DefaultParagraphFont"/>
    <w:uiPriority w:val="20"/>
    <w:qFormat w:val="1"/>
    <w:rsid w:val="00EA33F7"/>
    <w:rPr>
      <w:i w:val="1"/>
      <w:iCs w:val="1"/>
    </w:rPr>
  </w:style>
  <w:style w:type="paragraph" w:styleId="paragraph" w:customStyle="1">
    <w:name w:val="paragraph"/>
    <w:basedOn w:val="Normal"/>
    <w:rsid w:val="007C6B1C"/>
    <w:pPr>
      <w:spacing w:after="100" w:afterAutospacing="1" w:before="100" w:beforeAutospacing="1" w:line="240" w:lineRule="auto"/>
    </w:pPr>
    <w:rPr>
      <w:rFonts w:ascii="Calibri" w:cs="Calibri" w:hAnsi="Calibri"/>
      <w:sz w:val="22"/>
      <w:lang w:eastAsia="de-DE" w:val="de-DE"/>
    </w:rPr>
  </w:style>
  <w:style w:type="character" w:styleId="normaltextrun" w:customStyle="1">
    <w:name w:val="normaltextrun"/>
    <w:basedOn w:val="DefaultParagraphFont"/>
    <w:rsid w:val="007C6B1C"/>
  </w:style>
  <w:style w:type="character" w:styleId="eop" w:customStyle="1">
    <w:name w:val="eop"/>
    <w:basedOn w:val="DefaultParagraphFont"/>
    <w:rsid w:val="007C6B1C"/>
  </w:style>
  <w:style w:type="character" w:styleId="NichtaufgelsteErwhnung2" w:customStyle="1">
    <w:name w:val="Nicht aufgelöste Erwähnung2"/>
    <w:basedOn w:val="DefaultParagraphFont"/>
    <w:uiPriority w:val="99"/>
    <w:semiHidden w:val="1"/>
    <w:unhideWhenUsed w:val="1"/>
    <w:rsid w:val="00F1798E"/>
    <w:rPr>
      <w:color w:val="605e5c"/>
      <w:shd w:color="auto" w:fill="e1dfdd" w:val="clear"/>
    </w:rPr>
  </w:style>
  <w:style w:type="character" w:styleId="scxw52813454" w:customStyle="1">
    <w:name w:val="scxw52813454"/>
    <w:basedOn w:val="DefaultParagraphFont"/>
    <w:rsid w:val="001A5A7D"/>
  </w:style>
  <w:style w:type="character" w:styleId="ms-h3" w:customStyle="1">
    <w:name w:val="ms-h3"/>
    <w:basedOn w:val="DefaultParagraphFont"/>
    <w:rsid w:val="0006221A"/>
  </w:style>
  <w:style w:type="character" w:styleId="scxw130742757" w:customStyle="1">
    <w:name w:val="scxw130742757"/>
    <w:basedOn w:val="DefaultParagraphFont"/>
    <w:rsid w:val="003E4BEF"/>
  </w:style>
  <w:style w:type="character" w:styleId="ydpb5a3d5bfs1" w:customStyle="1">
    <w:name w:val="ydpb5a3d5bfs1"/>
    <w:basedOn w:val="DefaultParagraphFont"/>
    <w:rsid w:val="008E477E"/>
  </w:style>
  <w:style w:type="character" w:styleId="UnresolvedMention">
    <w:name w:val="Unresolved Mention"/>
    <w:basedOn w:val="DefaultParagraphFont"/>
    <w:uiPriority w:val="99"/>
    <w:semiHidden w:val="1"/>
    <w:unhideWhenUsed w:val="1"/>
    <w:rsid w:val="00373F92"/>
    <w:rPr>
      <w:color w:val="605e5c"/>
      <w:shd w:color="auto" w:fill="e1dfdd" w:val="clear"/>
    </w:rPr>
  </w:style>
  <w:style w:type="character" w:styleId="scxw170946324" w:customStyle="1">
    <w:name w:val="scxw170946324"/>
    <w:basedOn w:val="DefaultParagraphFont"/>
    <w:rsid w:val="00576746"/>
  </w:style>
  <w:style w:type="character" w:styleId="bcx9" w:customStyle="1">
    <w:name w:val="bcx9"/>
    <w:basedOn w:val="DefaultParagraphFont"/>
    <w:rsid w:val="00C40047"/>
  </w:style>
  <w:style w:type="character" w:styleId="CommentReference">
    <w:name w:val="annotation reference"/>
    <w:basedOn w:val="DefaultParagraphFont"/>
    <w:uiPriority w:val="99"/>
    <w:semiHidden w:val="1"/>
    <w:unhideWhenUsed w:val="1"/>
    <w:rsid w:val="00A20505"/>
    <w:rPr>
      <w:sz w:val="16"/>
      <w:szCs w:val="16"/>
    </w:rPr>
  </w:style>
  <w:style w:type="paragraph" w:styleId="CommentText">
    <w:name w:val="annotation text"/>
    <w:basedOn w:val="Normal"/>
    <w:link w:val="CommentTextChar"/>
    <w:uiPriority w:val="99"/>
    <w:semiHidden w:val="1"/>
    <w:unhideWhenUsed w:val="1"/>
    <w:rsid w:val="00A20505"/>
    <w:pPr>
      <w:spacing w:line="240" w:lineRule="auto"/>
    </w:pPr>
    <w:rPr>
      <w:sz w:val="20"/>
      <w:szCs w:val="20"/>
    </w:rPr>
  </w:style>
  <w:style w:type="character" w:styleId="CommentTextChar" w:customStyle="1">
    <w:name w:val="Comment Text Char"/>
    <w:basedOn w:val="DefaultParagraphFont"/>
    <w:link w:val="CommentText"/>
    <w:uiPriority w:val="99"/>
    <w:semiHidden w:val="1"/>
    <w:rsid w:val="00A20505"/>
    <w:rPr>
      <w:sz w:val="20"/>
      <w:szCs w:val="20"/>
      <w:lang w:val="en-GB"/>
    </w:rPr>
  </w:style>
  <w:style w:type="paragraph" w:styleId="CommentSubject">
    <w:name w:val="annotation subject"/>
    <w:basedOn w:val="CommentText"/>
    <w:next w:val="CommentText"/>
    <w:link w:val="CommentSubjectChar"/>
    <w:uiPriority w:val="99"/>
    <w:semiHidden w:val="1"/>
    <w:unhideWhenUsed w:val="1"/>
    <w:rsid w:val="00A20505"/>
    <w:rPr>
      <w:b w:val="1"/>
      <w:bCs w:val="1"/>
    </w:rPr>
  </w:style>
  <w:style w:type="character" w:styleId="CommentSubjectChar" w:customStyle="1">
    <w:name w:val="Comment Subject Char"/>
    <w:basedOn w:val="CommentTextChar"/>
    <w:link w:val="CommentSubject"/>
    <w:uiPriority w:val="99"/>
    <w:semiHidden w:val="1"/>
    <w:rsid w:val="00A20505"/>
    <w:rPr>
      <w:b w:val="1"/>
      <w:bCs w:val="1"/>
      <w:sz w:val="20"/>
      <w:szCs w:val="20"/>
      <w:lang w:val="en-GB"/>
    </w:rPr>
  </w:style>
  <w:style w:type="paragraph" w:styleId="Revision">
    <w:name w:val="Revision"/>
    <w:hidden w:val="1"/>
    <w:uiPriority w:val="99"/>
    <w:semiHidden w:val="1"/>
    <w:rsid w:val="00F4030B"/>
    <w:pPr>
      <w:spacing w:after="0" w:line="240" w:lineRule="auto"/>
    </w:pPr>
    <w:rPr>
      <w:sz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sennheiser-hearing.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nnheis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avcollectiveroadshow.com/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Sen-regular.ttf"/><Relationship Id="rId6" Type="http://schemas.openxmlformats.org/officeDocument/2006/relationships/font" Target="fonts/Sen-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b66laoHi4rZwKGQERzhRvGGXA==">AMUW2mUg/8NUc32YNqyu6TZfKkpI49Jo64K4YAVBI2Dd4VuQzYcsRIziA2ZyQWfcM46VCreNNXFaK4aVCKLjxlZ46aV0KeATaZ6jeaxrqQdU6JHVJA0f40OWRAiYbquwzFnbjY7Zrw9k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2022-06-01T19:27:00Z</dcterms:created>
  <dc:creator>Sennheiser electronic GmbH &amp; Co. KG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0x0101005184EBB57F5B6F41A673394BC1BD68F7</vt:lpwstr>
  </property>
</Properties>
</file>